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B27" w:rsidRDefault="00555B27" w:rsidP="00555B27">
      <w:pPr>
        <w:ind w:left="-540"/>
        <w:rPr>
          <w:rFonts w:ascii="Arial" w:hAnsi="Arial" w:cs="Arial"/>
        </w:rPr>
      </w:pPr>
      <w:r w:rsidRPr="005D0888">
        <w:rPr>
          <w:rFonts w:ascii="Arial" w:hAnsi="Arial" w:cs="Arial"/>
        </w:rPr>
        <w:t xml:space="preserve">Subject:  </w:t>
      </w:r>
      <w:r>
        <w:rPr>
          <w:rFonts w:ascii="Arial" w:hAnsi="Arial" w:cs="Arial"/>
        </w:rPr>
        <w:t>Cinema Studies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D088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D0888">
        <w:rPr>
          <w:rFonts w:ascii="Arial" w:hAnsi="Arial" w:cs="Arial"/>
        </w:rPr>
        <w:t>Grade</w:t>
      </w:r>
      <w:r>
        <w:rPr>
          <w:rFonts w:ascii="Arial" w:hAnsi="Arial" w:cs="Arial"/>
        </w:rPr>
        <w:t>(s)</w:t>
      </w:r>
      <w:r w:rsidRPr="005D0888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>9-12</w:t>
      </w:r>
    </w:p>
    <w:p w:rsidR="00555B27" w:rsidRDefault="00555B27" w:rsidP="00555B27">
      <w:pPr>
        <w:ind w:left="-540"/>
        <w:rPr>
          <w:rFonts w:ascii="Arial" w:hAnsi="Arial" w:cs="Arial"/>
        </w:rPr>
      </w:pPr>
    </w:p>
    <w:p w:rsidR="00555B27" w:rsidRDefault="00555B27" w:rsidP="00555B27">
      <w:pPr>
        <w:ind w:left="-540"/>
        <w:rPr>
          <w:rFonts w:ascii="Arial" w:hAnsi="Arial" w:cs="Arial"/>
        </w:rPr>
      </w:pPr>
      <w:r>
        <w:rPr>
          <w:rFonts w:ascii="Arial" w:hAnsi="Arial" w:cs="Arial"/>
        </w:rPr>
        <w:t>Instructional Materials:  Handouts and Videos</w:t>
      </w:r>
    </w:p>
    <w:p w:rsidR="00555B27" w:rsidRPr="005D0888" w:rsidRDefault="00555B27" w:rsidP="00555B27">
      <w:pPr>
        <w:ind w:left="-540"/>
        <w:rPr>
          <w:rFonts w:ascii="Arial" w:hAnsi="Arial" w:cs="Arial"/>
        </w:rPr>
      </w:pPr>
    </w:p>
    <w:tbl>
      <w:tblPr>
        <w:tblStyle w:val="TableGrid"/>
        <w:tblW w:w="14328" w:type="dxa"/>
        <w:tblInd w:w="-720" w:type="dxa"/>
        <w:tblLayout w:type="fixed"/>
        <w:tblLook w:val="01E0"/>
      </w:tblPr>
      <w:tblGrid>
        <w:gridCol w:w="648"/>
        <w:gridCol w:w="3420"/>
        <w:gridCol w:w="1800"/>
        <w:gridCol w:w="8460"/>
      </w:tblGrid>
      <w:tr w:rsidR="00555B27" w:rsidRPr="005D0888" w:rsidTr="00CA6F97">
        <w:trPr>
          <w:cantSplit/>
          <w:trHeight w:val="1034"/>
        </w:trPr>
        <w:tc>
          <w:tcPr>
            <w:tcW w:w="648" w:type="dxa"/>
            <w:shd w:val="clear" w:color="auto" w:fill="D9D9D9"/>
            <w:textDirection w:val="btLr"/>
          </w:tcPr>
          <w:p w:rsidR="00555B27" w:rsidRDefault="00555B27" w:rsidP="00CA6F97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55B27" w:rsidRPr="004E77D6" w:rsidRDefault="00555B27" w:rsidP="00CA6F97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77D6">
              <w:rPr>
                <w:rFonts w:ascii="Arial" w:hAnsi="Arial" w:cs="Arial"/>
                <w:b/>
                <w:sz w:val="22"/>
                <w:szCs w:val="22"/>
              </w:rPr>
              <w:t>Month</w:t>
            </w:r>
          </w:p>
        </w:tc>
        <w:tc>
          <w:tcPr>
            <w:tcW w:w="3420" w:type="dxa"/>
            <w:shd w:val="clear" w:color="auto" w:fill="D9D9D9"/>
          </w:tcPr>
          <w:p w:rsidR="00555B27" w:rsidRPr="005D0888" w:rsidRDefault="00555B27" w:rsidP="00CA6F97">
            <w:pPr>
              <w:jc w:val="center"/>
              <w:rPr>
                <w:rFonts w:ascii="Arial" w:hAnsi="Arial" w:cs="Arial"/>
                <w:b/>
              </w:rPr>
            </w:pPr>
            <w:r w:rsidRPr="005D0888">
              <w:rPr>
                <w:rFonts w:ascii="Arial" w:hAnsi="Arial" w:cs="Arial"/>
                <w:b/>
              </w:rPr>
              <w:t>Topics</w:t>
            </w:r>
          </w:p>
        </w:tc>
        <w:tc>
          <w:tcPr>
            <w:tcW w:w="1800" w:type="dxa"/>
            <w:shd w:val="clear" w:color="auto" w:fill="D9D9D9"/>
          </w:tcPr>
          <w:p w:rsidR="00555B27" w:rsidRDefault="00555B27" w:rsidP="00CA6F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 Spent</w:t>
            </w:r>
          </w:p>
          <w:p w:rsidR="00555B27" w:rsidRDefault="00555B27" w:rsidP="00CA6F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(weeks)</w:t>
            </w:r>
          </w:p>
        </w:tc>
        <w:tc>
          <w:tcPr>
            <w:tcW w:w="8460" w:type="dxa"/>
            <w:shd w:val="clear" w:color="auto" w:fill="D9D9D9"/>
          </w:tcPr>
          <w:p w:rsidR="00555B27" w:rsidRPr="005D0888" w:rsidRDefault="00555B27" w:rsidP="00CA6F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MCF Benchmarks, or Grade Level Content Expectations (GLCEs)</w:t>
            </w:r>
          </w:p>
        </w:tc>
      </w:tr>
      <w:tr w:rsidR="00555B27" w:rsidRPr="005D0888" w:rsidTr="00CA6F97">
        <w:trPr>
          <w:cantSplit/>
          <w:trHeight w:val="2150"/>
        </w:trPr>
        <w:tc>
          <w:tcPr>
            <w:tcW w:w="648" w:type="dxa"/>
            <w:shd w:val="clear" w:color="auto" w:fill="B3B3B3"/>
            <w:textDirection w:val="btLr"/>
          </w:tcPr>
          <w:p w:rsidR="00555B27" w:rsidRPr="004E77D6" w:rsidRDefault="00555B27" w:rsidP="00CA6F97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77D6">
              <w:rPr>
                <w:rFonts w:ascii="Arial" w:hAnsi="Arial" w:cs="Arial"/>
                <w:b/>
                <w:sz w:val="22"/>
                <w:szCs w:val="22"/>
              </w:rPr>
              <w:t>September</w:t>
            </w:r>
          </w:p>
          <w:p w:rsidR="00555B27" w:rsidRPr="004E77D6" w:rsidRDefault="00555B27" w:rsidP="00CA6F97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55B27" w:rsidRPr="004E77D6" w:rsidRDefault="00555B27" w:rsidP="00CA6F97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55B27" w:rsidRPr="004E77D6" w:rsidRDefault="00555B27" w:rsidP="00CA6F97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20" w:type="dxa"/>
          </w:tcPr>
          <w:p w:rsidR="00555B27" w:rsidRDefault="00555B27" w:rsidP="00CA6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Genre’ </w:t>
            </w:r>
          </w:p>
          <w:p w:rsidR="00555B27" w:rsidRDefault="00555B27" w:rsidP="00CA6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Movie Making Techniques</w:t>
            </w:r>
          </w:p>
          <w:p w:rsidR="00555B27" w:rsidRDefault="00555B27" w:rsidP="00CA6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Elements of Story</w:t>
            </w:r>
          </w:p>
          <w:p w:rsidR="00555B27" w:rsidRPr="005D0888" w:rsidRDefault="00555B27" w:rsidP="00CA6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Terminology</w:t>
            </w:r>
          </w:p>
        </w:tc>
        <w:tc>
          <w:tcPr>
            <w:tcW w:w="1800" w:type="dxa"/>
          </w:tcPr>
          <w:p w:rsidR="00555B27" w:rsidRDefault="00555B27" w:rsidP="00CA6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Week</w:t>
            </w:r>
          </w:p>
          <w:p w:rsidR="00555B27" w:rsidRDefault="00555B27" w:rsidP="00CA6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2-3 Weeks</w:t>
            </w:r>
          </w:p>
          <w:p w:rsidR="00555B27" w:rsidRPr="005D0888" w:rsidRDefault="00555B27" w:rsidP="00CA6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Weeks</w:t>
            </w:r>
          </w:p>
        </w:tc>
        <w:tc>
          <w:tcPr>
            <w:tcW w:w="8460" w:type="dxa"/>
          </w:tcPr>
          <w:p w:rsidR="00555B27" w:rsidRDefault="00555B27" w:rsidP="00CA6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RL 9-12.2  Determine central ideas of a text (video) and analyze their development</w:t>
            </w:r>
          </w:p>
          <w:p w:rsidR="00555B27" w:rsidRPr="005D0888" w:rsidRDefault="00555B27" w:rsidP="00CA6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RL 9-12.4  Interpret words phrases as they are used in a text, including determining technical, connotative, and figurative meanings, and analyze how specific word choices shape meaning or tone.</w:t>
            </w:r>
          </w:p>
        </w:tc>
      </w:tr>
      <w:tr w:rsidR="00555B27" w:rsidRPr="005D0888" w:rsidTr="00CA6F97">
        <w:trPr>
          <w:cantSplit/>
          <w:trHeight w:val="2150"/>
        </w:trPr>
        <w:tc>
          <w:tcPr>
            <w:tcW w:w="648" w:type="dxa"/>
            <w:shd w:val="clear" w:color="auto" w:fill="B3B3B3"/>
            <w:textDirection w:val="btLr"/>
          </w:tcPr>
          <w:p w:rsidR="00555B27" w:rsidRPr="004E77D6" w:rsidRDefault="00555B27" w:rsidP="00CA6F97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77D6">
              <w:rPr>
                <w:rFonts w:ascii="Arial" w:hAnsi="Arial" w:cs="Arial"/>
                <w:b/>
                <w:sz w:val="22"/>
                <w:szCs w:val="22"/>
              </w:rPr>
              <w:t>October</w:t>
            </w:r>
          </w:p>
          <w:p w:rsidR="00555B27" w:rsidRPr="004E77D6" w:rsidRDefault="00555B27" w:rsidP="00CA6F97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55B27" w:rsidRPr="004E77D6" w:rsidRDefault="00555B27" w:rsidP="00CA6F97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55B27" w:rsidRPr="004E77D6" w:rsidRDefault="00555B27" w:rsidP="00CA6F97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20" w:type="dxa"/>
          </w:tcPr>
          <w:p w:rsidR="00555B27" w:rsidRDefault="00555B27" w:rsidP="00CA6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Movie Making Techniques</w:t>
            </w:r>
          </w:p>
          <w:p w:rsidR="00555B27" w:rsidRDefault="00555B27" w:rsidP="00CA6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Summarization</w:t>
            </w:r>
          </w:p>
          <w:p w:rsidR="00555B27" w:rsidRDefault="00555B27" w:rsidP="00CA6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Comparative Studies</w:t>
            </w:r>
          </w:p>
          <w:p w:rsidR="00555B27" w:rsidRDefault="00555B27" w:rsidP="00CA6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Stages of Production:  Preproduction</w:t>
            </w:r>
          </w:p>
          <w:p w:rsidR="00555B27" w:rsidRPr="005D0888" w:rsidRDefault="00555B27" w:rsidP="00CA6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Terminology</w:t>
            </w:r>
          </w:p>
        </w:tc>
        <w:tc>
          <w:tcPr>
            <w:tcW w:w="1800" w:type="dxa"/>
          </w:tcPr>
          <w:p w:rsidR="00555B27" w:rsidRDefault="00555B27" w:rsidP="00CA6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4 -5 Weeks</w:t>
            </w:r>
          </w:p>
          <w:p w:rsidR="00555B27" w:rsidRDefault="00555B27" w:rsidP="00CA6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Weeks</w:t>
            </w:r>
          </w:p>
          <w:p w:rsidR="00555B27" w:rsidRDefault="00555B27" w:rsidP="00CA6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Week</w:t>
            </w:r>
          </w:p>
          <w:p w:rsidR="00555B27" w:rsidRDefault="00555B27" w:rsidP="00CA6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Weeks</w:t>
            </w:r>
          </w:p>
          <w:p w:rsidR="00555B27" w:rsidRDefault="00555B27" w:rsidP="00CA6F97">
            <w:pPr>
              <w:rPr>
                <w:rFonts w:ascii="Arial" w:hAnsi="Arial" w:cs="Arial"/>
              </w:rPr>
            </w:pPr>
          </w:p>
          <w:p w:rsidR="00555B27" w:rsidRPr="005D0888" w:rsidRDefault="00555B27" w:rsidP="00CA6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Week</w:t>
            </w:r>
          </w:p>
        </w:tc>
        <w:tc>
          <w:tcPr>
            <w:tcW w:w="8460" w:type="dxa"/>
          </w:tcPr>
          <w:p w:rsidR="00555B27" w:rsidRDefault="00555B27" w:rsidP="00CA6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RL 9-</w:t>
            </w:r>
            <w:proofErr w:type="gramStart"/>
            <w:r>
              <w:rPr>
                <w:rFonts w:ascii="Arial" w:hAnsi="Arial" w:cs="Arial"/>
              </w:rPr>
              <w:t>12.6  Assess</w:t>
            </w:r>
            <w:proofErr w:type="gramEnd"/>
            <w:r>
              <w:rPr>
                <w:rFonts w:ascii="Arial" w:hAnsi="Arial" w:cs="Arial"/>
              </w:rPr>
              <w:t xml:space="preserve"> how point of view or purpose shapes the content and style of a text.</w:t>
            </w:r>
          </w:p>
          <w:p w:rsidR="00555B27" w:rsidRDefault="00555B27" w:rsidP="00CA6F97">
            <w:pPr>
              <w:rPr>
                <w:rFonts w:ascii="Arial" w:hAnsi="Arial" w:cs="Arial"/>
              </w:rPr>
            </w:pPr>
          </w:p>
          <w:p w:rsidR="00555B27" w:rsidRPr="005D0888" w:rsidRDefault="00555B27" w:rsidP="00CA6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RL.9-</w:t>
            </w:r>
            <w:proofErr w:type="gramStart"/>
            <w:r>
              <w:rPr>
                <w:rFonts w:ascii="Arial" w:hAnsi="Arial" w:cs="Arial"/>
              </w:rPr>
              <w:t>12.7  Integrate</w:t>
            </w:r>
            <w:proofErr w:type="gramEnd"/>
            <w:r>
              <w:rPr>
                <w:rFonts w:ascii="Arial" w:hAnsi="Arial" w:cs="Arial"/>
              </w:rPr>
              <w:t xml:space="preserve"> and evaluate content presented in diverse media and formats, including visually and quantitatively, as well as in words.</w:t>
            </w:r>
          </w:p>
        </w:tc>
      </w:tr>
      <w:tr w:rsidR="00555B27" w:rsidRPr="005D0888" w:rsidTr="00CA6F97">
        <w:trPr>
          <w:cantSplit/>
          <w:trHeight w:val="2150"/>
        </w:trPr>
        <w:tc>
          <w:tcPr>
            <w:tcW w:w="648" w:type="dxa"/>
            <w:shd w:val="clear" w:color="auto" w:fill="B3B3B3"/>
            <w:textDirection w:val="btLr"/>
          </w:tcPr>
          <w:p w:rsidR="00555B27" w:rsidRPr="004E77D6" w:rsidRDefault="00555B27" w:rsidP="00CA6F97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77D6">
              <w:rPr>
                <w:rFonts w:ascii="Arial" w:hAnsi="Arial" w:cs="Arial"/>
                <w:b/>
                <w:sz w:val="22"/>
                <w:szCs w:val="22"/>
              </w:rPr>
              <w:t>November</w:t>
            </w:r>
          </w:p>
          <w:p w:rsidR="00555B27" w:rsidRPr="004E77D6" w:rsidRDefault="00555B27" w:rsidP="00CA6F97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55B27" w:rsidRPr="004E77D6" w:rsidRDefault="00555B27" w:rsidP="00CA6F97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55B27" w:rsidRPr="004E77D6" w:rsidRDefault="00555B27" w:rsidP="00CA6F97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20" w:type="dxa"/>
          </w:tcPr>
          <w:p w:rsidR="00555B27" w:rsidRDefault="00555B27" w:rsidP="00CA6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Producers &amp; Directors</w:t>
            </w:r>
          </w:p>
          <w:p w:rsidR="00555B27" w:rsidRDefault="00555B27" w:rsidP="00CA6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Sequels</w:t>
            </w:r>
          </w:p>
          <w:p w:rsidR="00555B27" w:rsidRDefault="00555B27" w:rsidP="00CA6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Stages of Production:  Production</w:t>
            </w:r>
          </w:p>
          <w:p w:rsidR="00555B27" w:rsidRPr="005D0888" w:rsidRDefault="00555B27" w:rsidP="00CA6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Terminology</w:t>
            </w:r>
          </w:p>
        </w:tc>
        <w:tc>
          <w:tcPr>
            <w:tcW w:w="1800" w:type="dxa"/>
          </w:tcPr>
          <w:p w:rsidR="00555B27" w:rsidRDefault="00555B27" w:rsidP="00CA6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Weeks</w:t>
            </w:r>
          </w:p>
          <w:p w:rsidR="00555B27" w:rsidRDefault="00555B27" w:rsidP="00CA6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Weeks</w:t>
            </w:r>
          </w:p>
          <w:p w:rsidR="00555B27" w:rsidRDefault="00555B27" w:rsidP="00CA6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Weeks</w:t>
            </w:r>
          </w:p>
          <w:p w:rsidR="00555B27" w:rsidRDefault="00555B27" w:rsidP="00CA6F97">
            <w:pPr>
              <w:rPr>
                <w:rFonts w:ascii="Arial" w:hAnsi="Arial" w:cs="Arial"/>
              </w:rPr>
            </w:pPr>
          </w:p>
          <w:p w:rsidR="00555B27" w:rsidRPr="005D0888" w:rsidRDefault="00555B27" w:rsidP="00CA6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Week</w:t>
            </w:r>
          </w:p>
        </w:tc>
        <w:tc>
          <w:tcPr>
            <w:tcW w:w="8460" w:type="dxa"/>
          </w:tcPr>
          <w:p w:rsidR="00555B27" w:rsidRPr="005D0888" w:rsidRDefault="00555B27" w:rsidP="00CA6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RL 9-</w:t>
            </w:r>
            <w:proofErr w:type="gramStart"/>
            <w:r>
              <w:rPr>
                <w:rFonts w:ascii="Arial" w:hAnsi="Arial" w:cs="Arial"/>
              </w:rPr>
              <w:t>12.9  Analyze</w:t>
            </w:r>
            <w:proofErr w:type="gramEnd"/>
            <w:r>
              <w:rPr>
                <w:rFonts w:ascii="Arial" w:hAnsi="Arial" w:cs="Arial"/>
              </w:rPr>
              <w:t xml:space="preserve"> how two or more texts address similar themes or topics in order to build knowledge or to compare the approaches the authors (producers, directors) take.</w:t>
            </w:r>
          </w:p>
        </w:tc>
      </w:tr>
      <w:tr w:rsidR="00555B27" w:rsidRPr="005D0888" w:rsidTr="00CA6F97">
        <w:trPr>
          <w:cantSplit/>
          <w:trHeight w:val="2330"/>
        </w:trPr>
        <w:tc>
          <w:tcPr>
            <w:tcW w:w="648" w:type="dxa"/>
            <w:shd w:val="clear" w:color="auto" w:fill="B3B3B3"/>
            <w:textDirection w:val="btLr"/>
          </w:tcPr>
          <w:p w:rsidR="00555B27" w:rsidRPr="004E77D6" w:rsidRDefault="00555B27" w:rsidP="00CA6F97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77D6">
              <w:rPr>
                <w:rFonts w:ascii="Arial" w:hAnsi="Arial" w:cs="Arial"/>
                <w:b/>
                <w:sz w:val="22"/>
                <w:szCs w:val="22"/>
              </w:rPr>
              <w:lastRenderedPageBreak/>
              <w:t>December</w:t>
            </w:r>
          </w:p>
          <w:p w:rsidR="00555B27" w:rsidRPr="004E77D6" w:rsidRDefault="00555B27" w:rsidP="00CA6F97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55B27" w:rsidRPr="004E77D6" w:rsidRDefault="00555B27" w:rsidP="00CA6F97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55B27" w:rsidRPr="004E77D6" w:rsidRDefault="00555B27" w:rsidP="00CA6F97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20" w:type="dxa"/>
          </w:tcPr>
          <w:p w:rsidR="00555B27" w:rsidRDefault="00555B27" w:rsidP="00CA6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Critical Review Basics</w:t>
            </w:r>
          </w:p>
          <w:p w:rsidR="00555B27" w:rsidRDefault="00555B27" w:rsidP="00CA6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Remakes</w:t>
            </w:r>
          </w:p>
          <w:p w:rsidR="00555B27" w:rsidRDefault="00555B27" w:rsidP="00CA6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Stages of Production:  Post                   Production</w:t>
            </w:r>
          </w:p>
          <w:p w:rsidR="00555B27" w:rsidRPr="005D0888" w:rsidRDefault="00555B27" w:rsidP="00CA6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Terminology</w:t>
            </w:r>
          </w:p>
        </w:tc>
        <w:tc>
          <w:tcPr>
            <w:tcW w:w="1800" w:type="dxa"/>
          </w:tcPr>
          <w:p w:rsidR="00555B27" w:rsidRDefault="00555B27" w:rsidP="00CA6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Weeks</w:t>
            </w:r>
          </w:p>
          <w:p w:rsidR="00555B27" w:rsidRDefault="00555B27" w:rsidP="00CA6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Weeks</w:t>
            </w:r>
          </w:p>
          <w:p w:rsidR="00555B27" w:rsidRDefault="00555B27" w:rsidP="00CA6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1-2 Weeks</w:t>
            </w:r>
          </w:p>
          <w:p w:rsidR="00555B27" w:rsidRDefault="00555B27" w:rsidP="00CA6F97">
            <w:pPr>
              <w:rPr>
                <w:rFonts w:ascii="Arial" w:hAnsi="Arial" w:cs="Arial"/>
              </w:rPr>
            </w:pPr>
          </w:p>
          <w:p w:rsidR="00555B27" w:rsidRPr="005D0888" w:rsidRDefault="00555B27" w:rsidP="00CA6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Week</w:t>
            </w:r>
          </w:p>
        </w:tc>
        <w:tc>
          <w:tcPr>
            <w:tcW w:w="8460" w:type="dxa"/>
          </w:tcPr>
          <w:p w:rsidR="00555B27" w:rsidRPr="005D0888" w:rsidRDefault="00555B27" w:rsidP="00CA6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 9-12.2  Determine central ideas or themes of a text and analyze their development;  summarize the key supporting details and ideas</w:t>
            </w:r>
          </w:p>
        </w:tc>
      </w:tr>
      <w:tr w:rsidR="00555B27" w:rsidRPr="005D0888" w:rsidTr="00CA6F97">
        <w:trPr>
          <w:cantSplit/>
          <w:trHeight w:val="1970"/>
        </w:trPr>
        <w:tc>
          <w:tcPr>
            <w:tcW w:w="648" w:type="dxa"/>
            <w:shd w:val="clear" w:color="auto" w:fill="B3B3B3"/>
            <w:textDirection w:val="btLr"/>
          </w:tcPr>
          <w:p w:rsidR="00555B27" w:rsidRPr="004E77D6" w:rsidRDefault="00555B27" w:rsidP="00CA6F97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77D6">
              <w:rPr>
                <w:rFonts w:ascii="Arial" w:hAnsi="Arial" w:cs="Arial"/>
                <w:b/>
                <w:sz w:val="22"/>
                <w:szCs w:val="22"/>
              </w:rPr>
              <w:t>January</w:t>
            </w:r>
          </w:p>
          <w:p w:rsidR="00555B27" w:rsidRPr="004E77D6" w:rsidRDefault="00555B27" w:rsidP="00CA6F97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55B27" w:rsidRPr="004E77D6" w:rsidRDefault="00555B27" w:rsidP="00CA6F97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55B27" w:rsidRPr="004E77D6" w:rsidRDefault="00555B27" w:rsidP="00CA6F97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20" w:type="dxa"/>
          </w:tcPr>
          <w:p w:rsidR="00555B27" w:rsidRDefault="00555B27" w:rsidP="00CA6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Writing Critical Review</w:t>
            </w:r>
          </w:p>
          <w:p w:rsidR="00555B27" w:rsidRPr="005D0888" w:rsidRDefault="00555B27" w:rsidP="00CA6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</w:t>
            </w:r>
          </w:p>
        </w:tc>
        <w:tc>
          <w:tcPr>
            <w:tcW w:w="1800" w:type="dxa"/>
          </w:tcPr>
          <w:p w:rsidR="00555B27" w:rsidRDefault="00555B27" w:rsidP="00CA6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Weeks</w:t>
            </w:r>
          </w:p>
          <w:p w:rsidR="00555B27" w:rsidRPr="005D0888" w:rsidRDefault="00555B27" w:rsidP="00CA6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Week</w:t>
            </w:r>
          </w:p>
        </w:tc>
        <w:tc>
          <w:tcPr>
            <w:tcW w:w="8460" w:type="dxa"/>
          </w:tcPr>
          <w:p w:rsidR="00555B27" w:rsidRPr="005D0888" w:rsidRDefault="00555B27" w:rsidP="00CA6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 9-12.2  Determine central ideas or themes of a text and analyze their development;  summarize the key supporting details and ideas</w:t>
            </w:r>
          </w:p>
        </w:tc>
      </w:tr>
    </w:tbl>
    <w:p w:rsidR="00555B27" w:rsidRPr="005D0888" w:rsidRDefault="00555B27" w:rsidP="00555B27"/>
    <w:p w:rsidR="005C69D9" w:rsidRDefault="005C69D9">
      <w:bookmarkStart w:id="0" w:name="_GoBack"/>
      <w:bookmarkEnd w:id="0"/>
    </w:p>
    <w:sectPr w:rsidR="005C69D9" w:rsidSect="00555B27">
      <w:pgSz w:w="15840" w:h="12240" w:orient="landscape"/>
      <w:pgMar w:top="1800" w:right="720" w:bottom="180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555B27"/>
    <w:rsid w:val="004116E7"/>
    <w:rsid w:val="00471738"/>
    <w:rsid w:val="00555B27"/>
    <w:rsid w:val="005C6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55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55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Hawkins</dc:creator>
  <cp:lastModifiedBy>District User</cp:lastModifiedBy>
  <cp:revision>2</cp:revision>
  <dcterms:created xsi:type="dcterms:W3CDTF">2012-10-15T20:10:00Z</dcterms:created>
  <dcterms:modified xsi:type="dcterms:W3CDTF">2013-08-15T14:42:00Z</dcterms:modified>
</cp:coreProperties>
</file>